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DD69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r w:rsidRPr="00237166">
        <w:rPr>
          <w:rFonts w:ascii="Calibri" w:hAnsi="Calibri" w:cs="Calibri"/>
          <w:noProof/>
          <w:lang w:val="en-US"/>
        </w:rPr>
        <w:drawing>
          <wp:inline distT="0" distB="0" distL="0" distR="0" wp14:anchorId="1EDBBBDE" wp14:editId="6EC2E972">
            <wp:extent cx="5930900" cy="1055820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066" cy="107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0E85A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237166">
        <w:rPr>
          <w:rFonts w:ascii="Times New Roman" w:hAnsi="Times New Roman" w:cs="Times New Roman"/>
          <w:b/>
          <w:bCs/>
        </w:rPr>
        <w:t> </w:t>
      </w:r>
    </w:p>
    <w:p w14:paraId="0029F18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6423485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jc w:val="center"/>
        <w:rPr>
          <w:rFonts w:ascii="Avenir Book" w:hAnsi="Avenir Book" w:cs="Avenir Book"/>
          <w:color w:val="3F6CAF"/>
        </w:rPr>
      </w:pPr>
      <w:r w:rsidRPr="00237166">
        <w:rPr>
          <w:rFonts w:ascii="Avenir Book" w:hAnsi="Avenir Book" w:cs="Avenir Book"/>
          <w:color w:val="3F6CAF"/>
        </w:rPr>
        <w:t>XII</w:t>
      </w:r>
      <w:r w:rsidRPr="00237166">
        <w:rPr>
          <w:rFonts w:ascii="Avenir Book" w:hAnsi="Avenir Book" w:cs="Avenir Book"/>
          <w:color w:val="3F6CAF"/>
          <w:vertAlign w:val="superscript"/>
        </w:rPr>
        <w:t>ème</w:t>
      </w:r>
      <w:r w:rsidRPr="00237166">
        <w:rPr>
          <w:rFonts w:ascii="Avenir Book" w:hAnsi="Avenir Book" w:cs="Avenir Book"/>
          <w:color w:val="3F6CAF"/>
        </w:rPr>
        <w:t xml:space="preserve"> LETTRE D’INFORMATION DE </w:t>
      </w:r>
    </w:p>
    <w:p w14:paraId="389B275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  <w:b/>
          <w:bCs/>
          <w:i/>
          <w:iCs/>
          <w:color w:val="3F6CAF"/>
        </w:rPr>
      </w:pPr>
      <w:r w:rsidRPr="00237166">
        <w:rPr>
          <w:rFonts w:ascii="Avenir Book" w:hAnsi="Avenir Book" w:cs="Avenir Book"/>
          <w:color w:val="0D1A2F"/>
        </w:rPr>
        <w:t>L’</w:t>
      </w:r>
      <w:r w:rsidRPr="00237166">
        <w:rPr>
          <w:rFonts w:ascii="Avenir Book" w:hAnsi="Avenir Book" w:cs="Avenir Book"/>
          <w:color w:val="6A0001"/>
        </w:rPr>
        <w:t>ASSOCIATION LIBANAISE POUR LE DÉVELOPPEMENT DE LA PSYCHANALYSE</w:t>
      </w:r>
    </w:p>
    <w:p w14:paraId="3340445D" w14:textId="77777777" w:rsidR="00237166" w:rsidRPr="00237166" w:rsidRDefault="005F101B" w:rsidP="00F83E9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  <w:hyperlink r:id="rId9" w:history="1">
        <w:r w:rsidR="00237166" w:rsidRPr="00237166">
          <w:rPr>
            <w:rFonts w:ascii="Helvetica" w:hAnsi="Helvetica" w:cs="Helvetica"/>
            <w:color w:val="0000FF"/>
            <w:u w:val="single" w:color="0000FF"/>
          </w:rPr>
          <w:t>aldep.org</w:t>
        </w:r>
      </w:hyperlink>
    </w:p>
    <w:p w14:paraId="438B79E1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jc w:val="center"/>
        <w:rPr>
          <w:rFonts w:ascii="Calibri" w:hAnsi="Calibri" w:cs="Calibri"/>
        </w:rPr>
      </w:pPr>
    </w:p>
    <w:p w14:paraId="58CF7B4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2AB8A0F8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0804059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</w:p>
    <w:p w14:paraId="1D572DE0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Times New Roman" w:hAnsi="Times New Roman" w:cs="Times New Roman"/>
        </w:rPr>
      </w:pPr>
      <w:r w:rsidRPr="00237166">
        <w:rPr>
          <w:rFonts w:ascii="Helvetica" w:hAnsi="Helvetica" w:cs="Helvetica"/>
        </w:rPr>
        <w:t>OCTOBRE 2017</w:t>
      </w:r>
      <w:r w:rsidRPr="00237166">
        <w:rPr>
          <w:rFonts w:ascii="Helvetica" w:hAnsi="Helvetica" w:cs="Helvetica"/>
          <w:b/>
          <w:bCs/>
        </w:rPr>
        <w:t> </w:t>
      </w:r>
    </w:p>
    <w:p w14:paraId="3487B0CF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237166">
        <w:rPr>
          <w:rFonts w:ascii="Garamond" w:hAnsi="Garamond" w:cs="Garamond"/>
          <w:b/>
          <w:bCs/>
        </w:rPr>
        <w:t> </w:t>
      </w:r>
    </w:p>
    <w:p w14:paraId="5496C52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237166">
        <w:rPr>
          <w:rFonts w:ascii="Helvetica" w:hAnsi="Helvetica" w:cs="Helvetica"/>
          <w:b/>
          <w:bCs/>
        </w:rPr>
        <w:t> </w:t>
      </w:r>
    </w:p>
    <w:p w14:paraId="37161560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237166">
        <w:rPr>
          <w:rFonts w:ascii="Helvetica" w:hAnsi="Helvetica" w:cs="Helvetica"/>
          <w:b/>
          <w:bCs/>
        </w:rPr>
        <w:t>Avec cette 12</w:t>
      </w:r>
      <w:r w:rsidRPr="00237166">
        <w:rPr>
          <w:rFonts w:ascii="Helvetica" w:hAnsi="Helvetica" w:cs="Helvetica"/>
          <w:b/>
          <w:bCs/>
          <w:vertAlign w:val="superscript"/>
        </w:rPr>
        <w:t xml:space="preserve">ème </w:t>
      </w:r>
      <w:r w:rsidRPr="00237166">
        <w:rPr>
          <w:rFonts w:ascii="Helvetica" w:hAnsi="Helvetica" w:cs="Helvetica"/>
          <w:b/>
          <w:bCs/>
        </w:rPr>
        <w:t>lettre d’information, nous vous invitons à prendre connaissance des actualités, activités et publications de l’ALDeP de l’année 2017-2018, ainsi que d’autres informations dans le monde psychanalytique.  </w:t>
      </w:r>
    </w:p>
    <w:p w14:paraId="653EE428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237166">
        <w:rPr>
          <w:rFonts w:ascii="Helvetica" w:hAnsi="Helvetica" w:cs="Helvetica"/>
          <w:b/>
          <w:bCs/>
        </w:rPr>
        <w:t> </w:t>
      </w:r>
    </w:p>
    <w:p w14:paraId="38C3BC08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</w:rPr>
      </w:pPr>
      <w:r w:rsidRPr="00237166">
        <w:rPr>
          <w:rFonts w:ascii="Calibri" w:hAnsi="Calibri" w:cs="Calibri"/>
          <w:i/>
          <w:iCs/>
        </w:rPr>
        <w:t> </w:t>
      </w:r>
      <w:r w:rsidRPr="00237166">
        <w:rPr>
          <w:rFonts w:ascii="Helvetica" w:hAnsi="Helvetica" w:cs="Helvetica"/>
          <w:b/>
          <w:bCs/>
          <w:i/>
          <w:iCs/>
          <w:color w:val="B00004"/>
        </w:rPr>
        <w:t> </w:t>
      </w:r>
    </w:p>
    <w:p w14:paraId="6AEE6DF2" w14:textId="77777777" w:rsidR="00F83E9B" w:rsidRDefault="00F83E9B" w:rsidP="00F83E9B">
      <w:pPr>
        <w:widowControl w:val="0"/>
        <w:autoSpaceDE w:val="0"/>
        <w:autoSpaceDN w:val="0"/>
        <w:adjustRightInd w:val="0"/>
        <w:spacing w:after="1234"/>
        <w:ind w:left="1324" w:right="1234" w:hanging="1324"/>
        <w:contextualSpacing/>
        <w:rPr>
          <w:rFonts w:ascii="Helvetica" w:hAnsi="Helvetica" w:cs="Helvetica"/>
          <w:b/>
          <w:bCs/>
          <w:color w:val="6A0001"/>
          <w:u w:val="single" w:color="6A0001"/>
        </w:rPr>
      </w:pPr>
    </w:p>
    <w:p w14:paraId="48114F2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left="1324" w:right="1234" w:hanging="1324"/>
        <w:contextualSpacing/>
        <w:rPr>
          <w:rFonts w:ascii="Calibri" w:hAnsi="Calibri" w:cs="Calibri"/>
          <w:b/>
          <w:bCs/>
          <w:u w:color="6A0001"/>
        </w:rPr>
      </w:pPr>
      <w:r w:rsidRPr="00237166">
        <w:rPr>
          <w:rFonts w:ascii="Helvetica" w:hAnsi="Helvetica" w:cs="Helvetica"/>
          <w:b/>
          <w:bCs/>
          <w:color w:val="6A0001"/>
          <w:u w:val="single" w:color="6A0001"/>
        </w:rPr>
        <w:t>ACTIVITÉS SCIENTIFIQUES</w:t>
      </w:r>
    </w:p>
    <w:p w14:paraId="5B16799C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 w:firstLine="26"/>
        <w:contextualSpacing/>
        <w:rPr>
          <w:rFonts w:ascii="Helvetica" w:hAnsi="Helvetica" w:cs="Helvetica"/>
          <w:u w:color="6A0001"/>
        </w:rPr>
      </w:pPr>
    </w:p>
    <w:p w14:paraId="08444BD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 w:firstLine="26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Consulter les </w:t>
      </w:r>
      <w:hyperlink r:id="rId10" w:history="1">
        <w:r w:rsidRPr="00237166">
          <w:rPr>
            <w:rFonts w:ascii="Helvetica" w:hAnsi="Helvetica" w:cs="Helvetica"/>
            <w:color w:val="0000FF"/>
            <w:u w:val="single" w:color="0000FF"/>
          </w:rPr>
          <w:t>séminaires</w:t>
        </w:r>
      </w:hyperlink>
      <w:r w:rsidRPr="00237166">
        <w:rPr>
          <w:rFonts w:ascii="Helvetica" w:hAnsi="Helvetica" w:cs="Helvetica"/>
          <w:u w:color="6A0001"/>
        </w:rPr>
        <w:t> de l’année 2017-2018. Les séminaires ouverts sont destinés aux cliniciens, sur inscription, dans la mesure des places disponibles.</w:t>
      </w:r>
    </w:p>
    <w:p w14:paraId="3F1E1560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 w:firstLine="26"/>
        <w:contextualSpacing/>
        <w:rPr>
          <w:rFonts w:ascii="Helvetica" w:hAnsi="Helvetica" w:cs="Helvetica"/>
          <w:u w:color="6A0001"/>
        </w:rPr>
      </w:pPr>
    </w:p>
    <w:p w14:paraId="0026EC6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 w:firstLine="26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Vous pouvez</w:t>
      </w:r>
      <w:r w:rsidRPr="00237166">
        <w:rPr>
          <w:rFonts w:ascii="Helvetica" w:hAnsi="Helvetica" w:cs="Helvetica"/>
          <w:color w:val="18376A"/>
          <w:u w:color="6A0001"/>
        </w:rPr>
        <w:t xml:space="preserve"> </w:t>
      </w:r>
      <w:r w:rsidRPr="00237166">
        <w:rPr>
          <w:rFonts w:ascii="Helvetica" w:hAnsi="Helvetica" w:cs="Helvetica"/>
          <w:u w:color="6A0001"/>
        </w:rPr>
        <w:t xml:space="preserve">vous connecter sur le lien </w:t>
      </w:r>
      <w:hyperlink r:id="rId11" w:history="1">
        <w:r w:rsidRPr="00237166">
          <w:rPr>
            <w:rFonts w:ascii="Helvetica" w:hAnsi="Helvetica" w:cs="Helvetica"/>
            <w:color w:val="0000FF"/>
            <w:u w:val="single" w:color="0000FF"/>
          </w:rPr>
          <w:t>Calendrier</w:t>
        </w:r>
      </w:hyperlink>
      <w:r w:rsidRPr="00237166">
        <w:rPr>
          <w:rFonts w:ascii="Helvetica" w:hAnsi="Helvetica" w:cs="Helvetica"/>
          <w:b/>
          <w:bCs/>
          <w:i/>
          <w:iCs/>
          <w:u w:color="6A0001"/>
        </w:rPr>
        <w:t xml:space="preserve"> </w:t>
      </w:r>
      <w:r w:rsidRPr="00237166">
        <w:rPr>
          <w:rFonts w:ascii="Helvetica" w:hAnsi="Helvetica" w:cs="Helvetica"/>
          <w:u w:color="6A0001"/>
        </w:rPr>
        <w:t>du site internet pour prendre connaissance du programme des conférences de l’association pour l’année 2017-2018. </w:t>
      </w:r>
    </w:p>
    <w:p w14:paraId="7047EDC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color w:val="18376A"/>
          <w:u w:color="6A0001"/>
        </w:rPr>
        <w:t> </w:t>
      </w:r>
    </w:p>
    <w:p w14:paraId="127ACF2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</w:p>
    <w:p w14:paraId="0C68FE6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b/>
          <w:bCs/>
          <w:u w:color="6A0001"/>
        </w:rPr>
      </w:pPr>
      <w:r w:rsidRPr="00237166">
        <w:rPr>
          <w:rFonts w:ascii="Helvetica" w:hAnsi="Helvetica" w:cs="Helvetica"/>
          <w:b/>
          <w:bCs/>
          <w:i/>
          <w:iCs/>
          <w:color w:val="B00004"/>
          <w:u w:color="6A0001"/>
        </w:rPr>
        <w:t> </w:t>
      </w:r>
      <w:r w:rsidRPr="00237166">
        <w:rPr>
          <w:rFonts w:ascii="Helvetica" w:hAnsi="Helvetica" w:cs="Helvetica"/>
          <w:b/>
          <w:bCs/>
          <w:color w:val="6A0001"/>
          <w:u w:val="single" w:color="6A0001"/>
        </w:rPr>
        <w:t>PUBLICATIONS</w:t>
      </w:r>
    </w:p>
    <w:p w14:paraId="32F39D7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Calibri" w:hAnsi="Calibri" w:cs="Calibri"/>
          <w:i/>
          <w:iCs/>
          <w:u w:color="6A0001"/>
        </w:rPr>
        <w:t> </w:t>
      </w:r>
    </w:p>
    <w:p w14:paraId="46ECA9FC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0041F487" w14:textId="77777777" w:rsidR="00237166" w:rsidRPr="00F83E9B" w:rsidRDefault="00237166" w:rsidP="00F83E9B">
      <w:pPr>
        <w:pStyle w:val="ListParagraph"/>
        <w:widowControl w:val="0"/>
        <w:numPr>
          <w:ilvl w:val="0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6A0001"/>
        </w:rPr>
      </w:pPr>
      <w:r w:rsidRPr="00F83E9B">
        <w:rPr>
          <w:rFonts w:ascii="Helvetica" w:hAnsi="Helvetica" w:cs="Helvetica"/>
          <w:sz w:val="22"/>
          <w:szCs w:val="22"/>
          <w:u w:color="6A0001"/>
        </w:rPr>
        <w:t>CONFÉRENCES RÉCEMMENT MISES EN LIGNE</w:t>
      </w:r>
    </w:p>
    <w:p w14:paraId="7D4E998F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4B65FDD5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22C7B86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Osseiran M., </w:t>
      </w:r>
      <w:hyperlink r:id="rId12" w:history="1">
        <w:r w:rsidRPr="00237166">
          <w:rPr>
            <w:rFonts w:ascii="Helvetica" w:hAnsi="Helvetica" w:cs="Helvetica"/>
            <w:color w:val="0000FF"/>
            <w:u w:val="single" w:color="0000FF"/>
          </w:rPr>
          <w:t>L’autre : le dissemblable</w:t>
        </w:r>
      </w:hyperlink>
      <w:r w:rsidRPr="00237166">
        <w:rPr>
          <w:rFonts w:ascii="Helvetica" w:hAnsi="Helvetica" w:cs="Helvetica"/>
          <w:u w:color="6A0001"/>
        </w:rPr>
        <w:t>. Conférence prononcée le 23 mars 2017 dans le cadre des conférences de l'Association libanaise pour le développement de la psychanalyse.</w:t>
      </w:r>
    </w:p>
    <w:p w14:paraId="62FA5A6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/>
          <w:bCs/>
          <w:u w:color="6A0001"/>
        </w:rPr>
      </w:pPr>
    </w:p>
    <w:p w14:paraId="396BEFF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El Chammay R., </w:t>
      </w:r>
      <w:hyperlink r:id="rId13" w:history="1">
        <w:r w:rsidRPr="00237166">
          <w:rPr>
            <w:rFonts w:ascii="Helvetica" w:hAnsi="Helvetica" w:cs="Helvetica"/>
            <w:color w:val="0000FF"/>
            <w:u w:val="single" w:color="0000FF"/>
          </w:rPr>
          <w:t xml:space="preserve">Réflexions sur la conférence de M. Osseiran, </w:t>
        </w:r>
        <w:r w:rsidRPr="00237166">
          <w:rPr>
            <w:rFonts w:ascii="Helvetica" w:hAnsi="Helvetica" w:cs="Helvetica"/>
            <w:i/>
            <w:iCs/>
            <w:color w:val="0000FF"/>
            <w:u w:val="single" w:color="0000FF"/>
          </w:rPr>
          <w:t>L’autre : le dissemblable</w:t>
        </w:r>
      </w:hyperlink>
      <w:r w:rsidRPr="00237166">
        <w:rPr>
          <w:rFonts w:ascii="Helvetica" w:hAnsi="Helvetica" w:cs="Helvetica"/>
          <w:i/>
          <w:iCs/>
          <w:u w:color="6A0001"/>
        </w:rPr>
        <w:t xml:space="preserve">. </w:t>
      </w:r>
      <w:r w:rsidRPr="00237166">
        <w:rPr>
          <w:rFonts w:ascii="Helvetica" w:hAnsi="Helvetica" w:cs="Helvetica"/>
          <w:u w:color="6A0001"/>
        </w:rPr>
        <w:t>Commentaire présenté le 23 mars 2017, dans le cadre    des conférences de l’Association libanaise pour le développement de la psychanalyse. </w:t>
      </w:r>
    </w:p>
    <w:p w14:paraId="7CE1FE44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04E47C9B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Kallassi W., </w:t>
      </w:r>
      <w:hyperlink r:id="rId14" w:history="1">
        <w:r w:rsidRPr="00237166">
          <w:rPr>
            <w:rFonts w:ascii="Helvetica" w:hAnsi="Helvetica" w:cs="Helvetica"/>
            <w:color w:val="0000FF"/>
            <w:u w:val="single" w:color="0000FF"/>
          </w:rPr>
          <w:t>Un divorce meurtrier</w:t>
        </w:r>
      </w:hyperlink>
      <w:r w:rsidRPr="00237166">
        <w:rPr>
          <w:rFonts w:ascii="Helvetica" w:hAnsi="Helvetica" w:cs="Helvetica"/>
          <w:u w:color="6A0001"/>
        </w:rPr>
        <w:t>.</w:t>
      </w:r>
      <w:r w:rsidRPr="00237166">
        <w:rPr>
          <w:rFonts w:ascii="Helvetica" w:hAnsi="Helvetica" w:cs="Helvetica"/>
          <w:b/>
          <w:bCs/>
          <w:u w:color="6A0001"/>
        </w:rPr>
        <w:t> </w:t>
      </w:r>
      <w:r w:rsidRPr="00237166">
        <w:rPr>
          <w:rFonts w:ascii="Helvetica" w:hAnsi="Helvetica" w:cs="Helvetica"/>
          <w:u w:color="6A0001"/>
        </w:rPr>
        <w:t>Conférence prononcée le 11 mai 2017 dans le cadre des conférences de l'Association libanaise pour le développement de la psychanalyse.</w:t>
      </w:r>
    </w:p>
    <w:p w14:paraId="4C8CEA3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/>
          <w:bCs/>
          <w:u w:color="6A0001"/>
        </w:rPr>
      </w:pPr>
    </w:p>
    <w:p w14:paraId="55018097" w14:textId="77777777" w:rsid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Khair Badawi M.-T., </w:t>
      </w:r>
      <w:hyperlink r:id="rId15" w:history="1">
        <w:r w:rsidRPr="00237166">
          <w:rPr>
            <w:rFonts w:ascii="Helvetica" w:hAnsi="Helvetica" w:cs="Helvetica"/>
            <w:color w:val="0000FF"/>
            <w:u w:val="single" w:color="0000FF"/>
          </w:rPr>
          <w:t>Féminin, féminin/maternel : des constructions pour le dire</w:t>
        </w:r>
      </w:hyperlink>
      <w:r w:rsidRPr="00237166">
        <w:rPr>
          <w:rFonts w:ascii="Helvetica" w:hAnsi="Helvetica" w:cs="Helvetica"/>
          <w:u w:color="6A0001"/>
        </w:rPr>
        <w:t xml:space="preserve">. Ce texte a fait l’objet d’une conférence à l’institut de Psychanalyse de Bologne en 2009 sous le titre </w:t>
      </w:r>
      <w:r w:rsidRPr="00237166">
        <w:rPr>
          <w:rFonts w:ascii="Helvetica" w:hAnsi="Helvetica" w:cs="Helvetica"/>
          <w:i/>
          <w:iCs/>
          <w:u w:color="6A0001"/>
        </w:rPr>
        <w:t>« Autour du "roc du féminin" chez Freud :</w:t>
      </w:r>
      <w:r w:rsidRPr="00237166">
        <w:rPr>
          <w:rFonts w:ascii="Helvetica" w:hAnsi="Helvetica" w:cs="Helvetica"/>
          <w:b/>
          <w:bCs/>
          <w:i/>
          <w:iCs/>
          <w:u w:color="6A0001"/>
        </w:rPr>
        <w:t xml:space="preserve"> </w:t>
      </w:r>
      <w:r w:rsidRPr="00237166">
        <w:rPr>
          <w:rFonts w:ascii="Helvetica" w:hAnsi="Helvetica" w:cs="Helvetica"/>
          <w:i/>
          <w:iCs/>
          <w:u w:color="6A0001"/>
        </w:rPr>
        <w:t>constructions des limites du Féminin et du Féminin/Maternel ».</w:t>
      </w:r>
      <w:r w:rsidRPr="00237166">
        <w:rPr>
          <w:rFonts w:ascii="Helvetica" w:hAnsi="Helvetica" w:cs="Helvetica"/>
          <w:b/>
          <w:bCs/>
          <w:i/>
          <w:iCs/>
          <w:u w:color="6A0001"/>
        </w:rPr>
        <w:t xml:space="preserve"> </w:t>
      </w:r>
      <w:r w:rsidRPr="00237166">
        <w:rPr>
          <w:rFonts w:ascii="Helvetica" w:hAnsi="Helvetica" w:cs="Helvetica"/>
          <w:u w:color="6A0001"/>
        </w:rPr>
        <w:t>Il a été traduit en italien par Chiara Rosso. Il a aussi fait l’objet d’une publication, en version synthétisée, dans la </w:t>
      </w:r>
      <w:r w:rsidRPr="00237166">
        <w:rPr>
          <w:rFonts w:ascii="Helvetica" w:hAnsi="Helvetica" w:cs="Helvetica"/>
          <w:i/>
          <w:iCs/>
          <w:u w:color="6A0001"/>
        </w:rPr>
        <w:t>Revue française de psychanalyse,</w:t>
      </w:r>
      <w:r w:rsidRPr="00237166">
        <w:rPr>
          <w:rFonts w:ascii="Helvetica" w:hAnsi="Helvetica" w:cs="Helvetica"/>
          <w:u w:color="6A0001"/>
        </w:rPr>
        <w:t xml:space="preserve"> 2008/5 (Vol.72), numéro spécial congrès « Constructions en psychanalyse », pp. 1489-1496. </w:t>
      </w:r>
    </w:p>
    <w:p w14:paraId="08870F78" w14:textId="77777777" w:rsidR="00375DD6" w:rsidRDefault="00375DD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35AF076F" w14:textId="75DC44A7" w:rsidR="00237166" w:rsidRPr="00375DD6" w:rsidRDefault="00375DD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375DD6">
        <w:rPr>
          <w:rFonts w:ascii="Helvetica" w:hAnsi="Helvetica" w:cs="Helvetica"/>
          <w:b/>
          <w:bCs/>
          <w:u w:color="6A0001"/>
        </w:rPr>
        <w:t>De Coster N.,</w:t>
      </w:r>
      <w:r>
        <w:rPr>
          <w:rFonts w:ascii="Helvetica" w:hAnsi="Helvetica" w:cs="Helvetica"/>
          <w:b/>
          <w:bCs/>
          <w:u w:color="6A0001"/>
        </w:rPr>
        <w:t xml:space="preserve"> </w:t>
      </w:r>
      <w:hyperlink r:id="rId16" w:history="1">
        <w:r w:rsidRPr="00AF05E1">
          <w:rPr>
            <w:rStyle w:val="Hyperlink"/>
            <w:rFonts w:ascii="Helvetica" w:hAnsi="Helvetica" w:cs="Helvetica"/>
            <w:u w:color="6A0001"/>
          </w:rPr>
          <w:t xml:space="preserve">L’autoportrait au miroir : </w:t>
        </w:r>
        <w:r w:rsidR="00AF05E1" w:rsidRPr="00AF05E1">
          <w:rPr>
            <w:rStyle w:val="Hyperlink"/>
            <w:rFonts w:ascii="Helvetica" w:hAnsi="Helvetica" w:cs="Helvetica"/>
            <w:u w:color="6A0001"/>
          </w:rPr>
          <w:t>à la r</w:t>
        </w:r>
        <w:r w:rsidR="00AF05E1" w:rsidRPr="00AF05E1">
          <w:rPr>
            <w:rStyle w:val="Hyperlink"/>
            <w:rFonts w:ascii="Helvetica" w:hAnsi="Helvetica" w:cs="Helvetica"/>
            <w:u w:color="6A0001"/>
          </w:rPr>
          <w:t>e</w:t>
        </w:r>
        <w:r w:rsidR="00AF05E1" w:rsidRPr="00AF05E1">
          <w:rPr>
            <w:rStyle w:val="Hyperlink"/>
            <w:rFonts w:ascii="Helvetica" w:hAnsi="Helvetica" w:cs="Helvetica"/>
            <w:u w:color="6A0001"/>
          </w:rPr>
          <w:t>cherche du regard perdu</w:t>
        </w:r>
      </w:hyperlink>
      <w:r w:rsidR="00AF05E1">
        <w:rPr>
          <w:rFonts w:ascii="Helvetica" w:hAnsi="Helvetica" w:cs="Helvetica"/>
          <w:u w:color="6A0001"/>
        </w:rPr>
        <w:t xml:space="preserve">. </w:t>
      </w:r>
      <w:r w:rsidR="00AF05E1" w:rsidRPr="00AF05E1">
        <w:rPr>
          <w:rFonts w:ascii="Helvetica" w:hAnsi="Helvetica" w:cs="Helvetica"/>
          <w:u w:color="6A0001"/>
        </w:rPr>
        <w:t>Conférence donnée en 2014 à l'Université de Galatasaray dans la cadre d'un Symposium interdisciplinaire de psychanalyse, littérature et philosophie intitulé "Narcissisme et créativité" (27-28 septembre 2014). Co-organisé par l'Université Lyon 2 Lumière, l'Université Galatasaray et Psike Istanbul. Publication : Narcissism and Creativity, Cogito, Erdem, N. (Ed.), 2017</w:t>
      </w:r>
      <w:r w:rsidR="00AF05E1">
        <w:rPr>
          <w:rFonts w:ascii="Helvetica" w:hAnsi="Helvetica" w:cs="Helvetica"/>
          <w:u w:color="6A0001"/>
        </w:rPr>
        <w:t xml:space="preserve"> </w:t>
      </w:r>
      <w:r w:rsidR="00AF05E1">
        <w:rPr>
          <w:rStyle w:val="FootnoteReference"/>
          <w:rFonts w:ascii="Helvetica" w:hAnsi="Helvetica" w:cs="Helvetica"/>
          <w:u w:color="6A0001"/>
        </w:rPr>
        <w:footnoteReference w:id="1"/>
      </w:r>
      <w:r w:rsidR="00AF05E1" w:rsidRPr="00AF05E1">
        <w:rPr>
          <w:rFonts w:ascii="Helvetica" w:hAnsi="Helvetica" w:cs="Helvetica"/>
          <w:u w:color="6A0001"/>
        </w:rPr>
        <w:t>.</w:t>
      </w:r>
    </w:p>
    <w:p w14:paraId="16BCFA5A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6ADD1E0B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3FD6738C" w14:textId="77777777" w:rsidR="00237166" w:rsidRPr="00F83E9B" w:rsidRDefault="00237166" w:rsidP="00F83E9B">
      <w:pPr>
        <w:pStyle w:val="ListParagraph"/>
        <w:widowControl w:val="0"/>
        <w:numPr>
          <w:ilvl w:val="0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6A0001"/>
        </w:rPr>
      </w:pPr>
      <w:r w:rsidRPr="00F83E9B">
        <w:rPr>
          <w:rFonts w:ascii="Helvetica" w:hAnsi="Helvetica" w:cs="Helvetica"/>
          <w:sz w:val="22"/>
          <w:szCs w:val="22"/>
          <w:u w:color="6A0001"/>
        </w:rPr>
        <w:t>ARTICLES RÉCEMMENT MIS EN LIGNE </w:t>
      </w:r>
      <w:r w:rsidRPr="00F83E9B">
        <w:rPr>
          <w:rFonts w:ascii="MS Mincho" w:eastAsia="MS Mincho" w:hAnsi="MS Mincho" w:cs="MS Mincho"/>
          <w:sz w:val="22"/>
          <w:szCs w:val="22"/>
          <w:u w:color="6A0001"/>
        </w:rPr>
        <w:t>   </w:t>
      </w:r>
    </w:p>
    <w:p w14:paraId="211B9CE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3B5EF1A1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446891AB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color w:val="262626"/>
          <w:u w:color="6A0001"/>
        </w:rPr>
        <w:t>Flanders S., Ladame F., Carlsberg A., Hetmans P., Naziri D., Panitz D.,  </w:t>
      </w:r>
      <w:hyperlink r:id="rId17" w:history="1">
        <w:r w:rsidRPr="00237166">
          <w:rPr>
            <w:rFonts w:ascii="Helvetica" w:hAnsi="Helvetica" w:cs="Helvetica"/>
            <w:color w:val="0000FF"/>
            <w:u w:val="single" w:color="0000FF"/>
          </w:rPr>
          <w:t>À propos de l’homosexualité : ce que Freud a dit.</w:t>
        </w:r>
      </w:hyperlink>
      <w:r w:rsidRPr="00237166">
        <w:rPr>
          <w:rFonts w:ascii="Helvetica" w:hAnsi="Helvetica" w:cs="Helvetica"/>
          <w:color w:val="4B0411"/>
          <w:u w:color="6A0001"/>
        </w:rPr>
        <w:t> </w:t>
      </w:r>
      <w:r w:rsidRPr="00237166">
        <w:rPr>
          <w:rFonts w:ascii="Helvetica" w:hAnsi="Helvetica" w:cs="Helvetica"/>
          <w:u w:color="6A0001"/>
        </w:rPr>
        <w:t>Les auteurs de cet article constituent le groupe « </w:t>
      </w:r>
      <w:r w:rsidRPr="00237166">
        <w:rPr>
          <w:rFonts w:ascii="Helvetica" w:hAnsi="Helvetica" w:cs="Helvetica"/>
          <w:i/>
          <w:iCs/>
          <w:u w:color="6A0001"/>
        </w:rPr>
        <w:t>ad hoc</w:t>
      </w:r>
      <w:r w:rsidRPr="00237166">
        <w:rPr>
          <w:rFonts w:ascii="Helvetica" w:hAnsi="Helvetica" w:cs="Helvetica"/>
          <w:u w:color="6A0001"/>
        </w:rPr>
        <w:t xml:space="preserve"> sur l’homosexualité » de la Fédération Européenne de Psychanalyse, mandaté en 2013 par l’Exécutif de la FEP et dirigé par François Ladame. Leur première tâche était d’étudier ce que Freud avait et n’avait pas dit à propos de l’homosexualité et a donné lieu à cet article.  Article paru dans </w:t>
      </w:r>
      <w:r w:rsidRPr="00237166">
        <w:rPr>
          <w:rFonts w:ascii="Helvetica" w:hAnsi="Helvetica" w:cs="Helvetica"/>
          <w:i/>
          <w:iCs/>
          <w:u w:color="6A0001"/>
        </w:rPr>
        <w:t xml:space="preserve">L’Année psychanalytique internationale, </w:t>
      </w:r>
      <w:r w:rsidRPr="00237166">
        <w:rPr>
          <w:rFonts w:ascii="Helvetica" w:hAnsi="Helvetica" w:cs="Helvetica"/>
          <w:u w:color="6A0001"/>
        </w:rPr>
        <w:t xml:space="preserve">Ed. In Press, 2017. « On the subject of homosexuality : What Freud said ». </w:t>
      </w:r>
      <w:r w:rsidRPr="00237166">
        <w:rPr>
          <w:rFonts w:ascii="Helvetica" w:hAnsi="Helvetica" w:cs="Helvetica"/>
          <w:i/>
          <w:iCs/>
          <w:u w:color="6A0001"/>
        </w:rPr>
        <w:t>Int. J. Psychoanal.</w:t>
      </w:r>
      <w:r w:rsidRPr="00237166">
        <w:rPr>
          <w:rFonts w:ascii="Helvetica" w:hAnsi="Helvetica" w:cs="Helvetica"/>
          <w:u w:color="6A0001"/>
        </w:rPr>
        <w:t xml:space="preserve"> (2016) 97 : 933-950, traduit par Anne Rosenberg, Jean-Michel Quinodoz, Céline Gür Gressot et Maria Hovagemyan. </w:t>
      </w:r>
    </w:p>
    <w:p w14:paraId="7AA9215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4570E6B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Ladame F.</w:t>
      </w:r>
      <w:r w:rsidRPr="00237166">
        <w:rPr>
          <w:rFonts w:ascii="Helvetica" w:hAnsi="Helvetica" w:cs="Helvetica"/>
          <w:u w:color="6A0001"/>
        </w:rPr>
        <w:t>, </w:t>
      </w:r>
      <w:hyperlink r:id="rId18" w:history="1">
        <w:r w:rsidRPr="00237166">
          <w:rPr>
            <w:rFonts w:ascii="Helvetica" w:hAnsi="Helvetica" w:cs="Helvetica"/>
            <w:color w:val="0000FF"/>
            <w:u w:val="single" w:color="0000FF"/>
          </w:rPr>
          <w:t>L’adolescence, entre rêve et action</w:t>
        </w:r>
      </w:hyperlink>
      <w:r w:rsidRPr="00237166">
        <w:rPr>
          <w:rFonts w:ascii="Helvetica" w:hAnsi="Helvetica" w:cs="Helvetica"/>
          <w:color w:val="262626"/>
          <w:u w:color="6A0001"/>
        </w:rPr>
        <w:t>. Article paru dans la </w:t>
      </w:r>
      <w:r w:rsidRPr="00237166">
        <w:rPr>
          <w:rFonts w:ascii="Helvetica" w:hAnsi="Helvetica" w:cs="Helvetica"/>
          <w:i/>
          <w:iCs/>
          <w:color w:val="262626"/>
          <w:u w:color="6A0001"/>
        </w:rPr>
        <w:t>Revue française de Psychanalyse</w:t>
      </w:r>
      <w:r w:rsidRPr="00237166">
        <w:rPr>
          <w:rFonts w:ascii="Helvetica" w:hAnsi="Helvetica" w:cs="Helvetica"/>
          <w:color w:val="262626"/>
          <w:u w:color="6A0001"/>
        </w:rPr>
        <w:t>, T. 55, 6, 1991. Il fait suite au rapport présenté par l'auteur au Congrès des Psychanalystes de langue Française.</w:t>
      </w:r>
    </w:p>
    <w:p w14:paraId="1750BC4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262626"/>
          <w:u w:color="6A0001"/>
        </w:rPr>
      </w:pPr>
    </w:p>
    <w:p w14:paraId="0F548F1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3A0168C0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Charabaty M., </w:t>
      </w:r>
      <w:hyperlink r:id="rId19" w:history="1">
        <w:r w:rsidRPr="00237166">
          <w:rPr>
            <w:rFonts w:ascii="Helvetica" w:hAnsi="Helvetica" w:cs="Helvetica"/>
            <w:color w:val="0000FF"/>
            <w:u w:val="single" w:color="0000FF"/>
          </w:rPr>
          <w:t>Réalité du transfert dans les psychothérapies.</w:t>
        </w:r>
      </w:hyperlink>
      <w:r w:rsidRPr="00237166">
        <w:rPr>
          <w:rFonts w:ascii="Helvetica" w:hAnsi="Helvetica" w:cs="Helvetica"/>
          <w:u w:color="6A0001"/>
        </w:rPr>
        <w:t xml:space="preserve"> </w:t>
      </w:r>
      <w:r w:rsidRPr="00237166">
        <w:rPr>
          <w:rFonts w:ascii="Helvetica" w:hAnsi="Helvetica" w:cs="Helvetica"/>
          <w:i/>
          <w:iCs/>
          <w:u w:color="6A0001"/>
        </w:rPr>
        <w:t>Actes du 1</w:t>
      </w:r>
      <w:r w:rsidRPr="00237166">
        <w:rPr>
          <w:rFonts w:ascii="Helvetica" w:hAnsi="Helvetica" w:cs="Helvetica"/>
          <w:i/>
          <w:iCs/>
          <w:u w:color="6A0001"/>
          <w:vertAlign w:val="superscript"/>
        </w:rPr>
        <w:t>er </w:t>
      </w:r>
      <w:r w:rsidRPr="00237166">
        <w:rPr>
          <w:rFonts w:ascii="Helvetica" w:hAnsi="Helvetica" w:cs="Helvetica"/>
          <w:i/>
          <w:iCs/>
          <w:u w:color="6A0001"/>
        </w:rPr>
        <w:t>Colloque de la Société libanaise de psychanalyse ;</w:t>
      </w:r>
      <w:r w:rsidRPr="00237166">
        <w:rPr>
          <w:rFonts w:ascii="Helvetica" w:hAnsi="Helvetica" w:cs="Helvetica"/>
          <w:u w:color="6A0001"/>
        </w:rPr>
        <w:t> avec le concours du Conseil de la Recherche de l’Université Saint Joseph de Beyrouth, mai 1999, pp. 61-71.</w:t>
      </w:r>
    </w:p>
    <w:p w14:paraId="631C64F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535A420E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 xml:space="preserve">Khair Badawi M.-T., </w:t>
      </w:r>
      <w:hyperlink r:id="rId20" w:history="1">
        <w:r w:rsidRPr="00237166">
          <w:rPr>
            <w:rFonts w:ascii="Helvetica" w:hAnsi="Helvetica" w:cs="Helvetica"/>
            <w:color w:val="0000FF"/>
            <w:u w:val="single" w:color="0000FF"/>
          </w:rPr>
          <w:t>Évolution du Surmoi culturel : femme, mère et transmission.</w:t>
        </w:r>
      </w:hyperlink>
      <w:r w:rsidRPr="00237166">
        <w:rPr>
          <w:rFonts w:ascii="Helvetica" w:hAnsi="Helvetica" w:cs="Helvetica"/>
          <w:u w:color="6A0001"/>
        </w:rPr>
        <w:t> </w:t>
      </w:r>
      <w:r w:rsidRPr="00237166">
        <w:rPr>
          <w:rFonts w:ascii="Helvetica" w:hAnsi="Helvetica" w:cs="Helvetica"/>
          <w:i/>
          <w:iCs/>
          <w:u w:color="6A0001"/>
        </w:rPr>
        <w:t>Revue française de Psychanalyse,</w:t>
      </w:r>
      <w:r w:rsidRPr="00237166">
        <w:rPr>
          <w:rFonts w:ascii="Helvetica" w:hAnsi="Helvetica" w:cs="Helvetica"/>
          <w:u w:color="6A0001"/>
        </w:rPr>
        <w:t> 2000/5 (Vol.64), numéro spécial congrès, « L’idéal transmis », pp. 1775-1782.</w:t>
      </w:r>
    </w:p>
    <w:p w14:paraId="48A4E34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78AF427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Khair Badawi M.-T.,  </w:t>
      </w:r>
      <w:hyperlink r:id="rId21" w:history="1">
        <w:r w:rsidRPr="00237166">
          <w:rPr>
            <w:rFonts w:ascii="Helvetica" w:hAnsi="Helvetica" w:cs="Helvetica"/>
            <w:color w:val="0000FF"/>
            <w:u w:val="single" w:color="0000FF"/>
          </w:rPr>
          <w:t>Le contre-transfert/sauveur : quand des traces traumatiques douloureuses nourrissent le contre-transfert et se révèlent au psychanalyste… quatorze ans après</w:t>
        </w:r>
      </w:hyperlink>
      <w:r w:rsidRPr="00237166">
        <w:rPr>
          <w:rFonts w:ascii="Helvetica" w:hAnsi="Helvetica" w:cs="Helvetica"/>
          <w:u w:color="6A0001"/>
        </w:rPr>
        <w:t xml:space="preserve">. Ce texte a été publié en anglais dans </w:t>
      </w:r>
      <w:r w:rsidRPr="00237166">
        <w:rPr>
          <w:rFonts w:ascii="Helvetica" w:hAnsi="Helvetica" w:cs="Helvetica"/>
          <w:i/>
          <w:iCs/>
          <w:u w:color="6A0001"/>
        </w:rPr>
        <w:t xml:space="preserve">l’International Journal of Psychoanalysis, </w:t>
      </w:r>
      <w:r w:rsidRPr="00237166">
        <w:rPr>
          <w:rFonts w:ascii="Helvetica" w:hAnsi="Helvetica" w:cs="Helvetica"/>
          <w:u w:color="6A0001"/>
        </w:rPr>
        <w:t>Volume 96, number 6, December 2015, Ed. Wiley/Blackwell sous le titre :  Thesaviour/countertransference: When painful traumatic traces sustain the countertransference and reveal themselves to the psychoanalyst… 14 years later.</w:t>
      </w:r>
      <w:r w:rsidRPr="00237166">
        <w:rPr>
          <w:rFonts w:ascii="Times New Roman" w:hAnsi="Times New Roman" w:cs="Times New Roman"/>
          <w:u w:color="6A0001"/>
        </w:rPr>
        <w:t>     </w:t>
      </w:r>
      <w:r w:rsidRPr="00237166">
        <w:rPr>
          <w:rFonts w:ascii="Calibri" w:hAnsi="Calibri" w:cs="Calibri"/>
          <w:u w:color="6A0001"/>
        </w:rPr>
        <w:t> </w:t>
      </w:r>
    </w:p>
    <w:p w14:paraId="7695300F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u w:color="6A0001"/>
        </w:rPr>
        <w:t>EndFragment</w:t>
      </w:r>
    </w:p>
    <w:p w14:paraId="54619A1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3F6090A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2061515C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u w:color="6A0001"/>
        </w:rPr>
      </w:pPr>
    </w:p>
    <w:p w14:paraId="507AED0B" w14:textId="77777777" w:rsidR="00237166" w:rsidRPr="00F83E9B" w:rsidRDefault="00237166" w:rsidP="00F83E9B">
      <w:pPr>
        <w:pStyle w:val="ListParagraph"/>
        <w:widowControl w:val="0"/>
        <w:numPr>
          <w:ilvl w:val="0"/>
          <w:numId w:val="5"/>
        </w:numPr>
        <w:tabs>
          <w:tab w:val="left" w:pos="1660"/>
          <w:tab w:val="left" w:pos="2160"/>
        </w:tabs>
        <w:autoSpaceDE w:val="0"/>
        <w:autoSpaceDN w:val="0"/>
        <w:adjustRightInd w:val="0"/>
        <w:rPr>
          <w:rFonts w:ascii="Calibri" w:hAnsi="Calibri" w:cs="Calibri"/>
          <w:sz w:val="22"/>
          <w:szCs w:val="22"/>
          <w:u w:color="6A0001"/>
        </w:rPr>
      </w:pPr>
      <w:r w:rsidRPr="00F83E9B">
        <w:rPr>
          <w:rFonts w:ascii="Helvetica" w:hAnsi="Helvetica" w:cs="Helvetica"/>
          <w:sz w:val="22"/>
          <w:szCs w:val="22"/>
          <w:u w:color="6A0001"/>
        </w:rPr>
        <w:t>ARTICLES DE REVUES </w:t>
      </w:r>
      <w:r w:rsidRPr="00F83E9B">
        <w:rPr>
          <w:rFonts w:ascii="Helvetica" w:hAnsi="Helvetica" w:cs="Helvetica"/>
          <w:b/>
          <w:bCs/>
          <w:color w:val="6C6C6C"/>
          <w:sz w:val="22"/>
          <w:szCs w:val="22"/>
          <w:u w:color="6A0001"/>
        </w:rPr>
        <w:t>(année 2017)</w:t>
      </w:r>
    </w:p>
    <w:p w14:paraId="16E4A8CC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5D2C5FDE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jc w:val="both"/>
        <w:rPr>
          <w:rFonts w:ascii="Helvetica" w:hAnsi="Helvetica" w:cs="Helvetica"/>
          <w:b/>
          <w:bCs/>
          <w:color w:val="6C6C6C"/>
          <w:u w:color="6A0001"/>
        </w:rPr>
      </w:pPr>
    </w:p>
    <w:p w14:paraId="0A66A59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Khair Badawi M.-T., </w:t>
      </w:r>
      <w:r w:rsidRPr="00237166">
        <w:rPr>
          <w:rFonts w:ascii="Helvetica" w:hAnsi="Helvetica" w:cs="Helvetica"/>
          <w:u w:color="6A0001"/>
        </w:rPr>
        <w:t>« Noi »/« Loro » : quando emerge il perturbante. Ritratti dal Libano (« Nous » / « Eux » : quand se manifeste « l’inquiétant »). </w:t>
      </w:r>
      <w:hyperlink r:id="rId22" w:history="1">
        <w:r w:rsidRPr="00237166">
          <w:rPr>
            <w:rFonts w:ascii="Helvetica" w:hAnsi="Helvetica" w:cs="Helvetica"/>
            <w:i/>
            <w:iCs/>
            <w:color w:val="0000FF"/>
            <w:u w:val="single" w:color="0000FF"/>
          </w:rPr>
          <w:t xml:space="preserve">Identità polifonica al tempo della migrazione ; </w:t>
        </w:r>
        <w:r w:rsidRPr="00237166">
          <w:rPr>
            <w:rFonts w:ascii="Helvetica" w:hAnsi="Helvetica" w:cs="Helvetica"/>
            <w:color w:val="0000FF"/>
            <w:u w:val="single" w:color="0000FF"/>
          </w:rPr>
          <w:t>Verso una "clinica delle molteplicità" in psicoanalisi</w:t>
        </w:r>
      </w:hyperlink>
      <w:r w:rsidRPr="00237166">
        <w:rPr>
          <w:rFonts w:ascii="Helvetica" w:hAnsi="Helvetica" w:cs="Helvetica"/>
          <w:u w:color="6A0001"/>
        </w:rPr>
        <w:t>. A cura di Chiara Rosso, prefazione di Florence Guignard, Alpes, Roma, 2017.</w:t>
      </w:r>
    </w:p>
    <w:p w14:paraId="1EEC22F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b/>
          <w:bCs/>
          <w:u w:color="6A0001"/>
        </w:rPr>
      </w:pPr>
    </w:p>
    <w:p w14:paraId="64066101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Khoury M., </w:t>
      </w:r>
      <w:r w:rsidRPr="00237166">
        <w:rPr>
          <w:rFonts w:ascii="Helvetica" w:hAnsi="Helvetica" w:cs="Helvetica"/>
          <w:u w:color="6A0001"/>
        </w:rPr>
        <w:t>Guerra e polifonia culturale in Medio-Oriente ; Il caso del Libano : ricadute sulla pratica psicoanalitica (Guerres, pluralisme culturel et pratique psychanalytique ; exemple spécifique du Liban). </w:t>
      </w:r>
      <w:hyperlink r:id="rId23" w:history="1">
        <w:r w:rsidRPr="00237166">
          <w:rPr>
            <w:rFonts w:ascii="Helvetica" w:hAnsi="Helvetica" w:cs="Helvetica"/>
            <w:i/>
            <w:iCs/>
            <w:color w:val="0000FF"/>
            <w:u w:val="single" w:color="0000FF"/>
          </w:rPr>
          <w:t>Identità polifonica al tempo della migrazione</w:t>
        </w:r>
        <w:r w:rsidRPr="00237166">
          <w:rPr>
            <w:rFonts w:ascii="Helvetica" w:hAnsi="Helvetica" w:cs="Helvetica"/>
            <w:color w:val="0000FF"/>
            <w:u w:val="single" w:color="0000FF"/>
          </w:rPr>
          <w:t xml:space="preserve"> ; Verso una "clinica delle molteplicità" in psicoanalisi</w:t>
        </w:r>
      </w:hyperlink>
      <w:r w:rsidRPr="00237166">
        <w:rPr>
          <w:rFonts w:ascii="Helvetica" w:hAnsi="Helvetica" w:cs="Helvetica"/>
          <w:u w:color="6A0001"/>
        </w:rPr>
        <w:t>. A cura di Chiara Rosso, prefazione di Florence Guignard, Alpes, Roma, 2017.</w:t>
      </w:r>
    </w:p>
    <w:p w14:paraId="63C44631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7BC5B60A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Khoury M.</w:t>
      </w:r>
      <w:r w:rsidRPr="00237166">
        <w:rPr>
          <w:rFonts w:ascii="Helvetica" w:hAnsi="Helvetica" w:cs="Helvetica"/>
          <w:u w:color="6A0001"/>
        </w:rPr>
        <w:t>, </w:t>
      </w:r>
      <w:r w:rsidRPr="00237166">
        <w:rPr>
          <w:rFonts w:ascii="Helvetica" w:hAnsi="Helvetica" w:cs="Helvetica"/>
          <w:color w:val="262626"/>
          <w:u w:color="6A0001"/>
        </w:rPr>
        <w:t>Desire of the Analyst and Counter-Transference. </w:t>
      </w:r>
      <w:r w:rsidRPr="00237166">
        <w:rPr>
          <w:rFonts w:ascii="Helvetica" w:hAnsi="Helvetica" w:cs="Helvetica"/>
          <w:i/>
          <w:iCs/>
          <w:u w:color="6A0001"/>
        </w:rPr>
        <w:t>The Lacan Tradition. </w:t>
      </w:r>
      <w:r w:rsidRPr="00237166">
        <w:rPr>
          <w:rFonts w:ascii="Helvetica" w:hAnsi="Helvetica" w:cs="Helvetica"/>
          <w:u w:color="6A0001"/>
        </w:rPr>
        <w:t>Editors: Lionel Bailly, David Lichtenstein, Sharmini Bailly. Publisher: Karnac Books, dec. 2017; 304 p.</w:t>
      </w:r>
    </w:p>
    <w:p w14:paraId="6AE5A194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0674A607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Khoury M.</w:t>
      </w:r>
      <w:r w:rsidRPr="00237166">
        <w:rPr>
          <w:rFonts w:ascii="Helvetica" w:hAnsi="Helvetica" w:cs="Helvetica"/>
          <w:u w:color="6A0001"/>
        </w:rPr>
        <w:t>, </w:t>
      </w:r>
      <w:hyperlink r:id="rId24" w:history="1">
        <w:r w:rsidRPr="00237166">
          <w:rPr>
            <w:rFonts w:ascii="Helvetica" w:hAnsi="Helvetica" w:cs="Helvetica"/>
            <w:color w:val="262087"/>
            <w:u w:val="single" w:color="262087"/>
          </w:rPr>
          <w:t>Au carrefour des cultures monothéistes, la psychanalyse au Liban ; du conflictuel au dialectique</w:t>
        </w:r>
      </w:hyperlink>
      <w:r w:rsidRPr="00237166">
        <w:rPr>
          <w:rFonts w:ascii="Calibri" w:hAnsi="Calibri" w:cs="Calibri"/>
          <w:u w:color="6A0001"/>
        </w:rPr>
        <w:t>. </w:t>
      </w:r>
      <w:r w:rsidRPr="00237166">
        <w:rPr>
          <w:rFonts w:ascii="Helvetica" w:hAnsi="Helvetica" w:cs="Helvetica"/>
          <w:i/>
          <w:iCs/>
          <w:u w:color="6A0001"/>
        </w:rPr>
        <w:t>Revue française de Psychanalyse, </w:t>
      </w:r>
      <w:r w:rsidRPr="00237166">
        <w:rPr>
          <w:rFonts w:ascii="Helvetica" w:hAnsi="Helvetica" w:cs="Helvetica"/>
          <w:u w:color="6A0001"/>
        </w:rPr>
        <w:t>2017, vol. 81, n° 2, PUF, pp. 382-395, « Psychanalyse dans la culture ».</w:t>
      </w:r>
    </w:p>
    <w:p w14:paraId="44120660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028B74AF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Khoury M., </w:t>
      </w:r>
      <w:r w:rsidRPr="00237166">
        <w:rPr>
          <w:rFonts w:ascii="Helvetica" w:hAnsi="Helvetica" w:cs="Helvetica"/>
          <w:u w:color="6A0001"/>
        </w:rPr>
        <w:t>I</w:t>
      </w:r>
      <w:r w:rsidRPr="00237166">
        <w:rPr>
          <w:rFonts w:ascii="Helvetica" w:hAnsi="Helvetica" w:cs="Helvetica"/>
          <w:color w:val="262626"/>
          <w:u w:color="6A0001"/>
        </w:rPr>
        <w:t>nterpréter ; une priorité ? </w:t>
      </w:r>
      <w:r w:rsidRPr="00237166">
        <w:rPr>
          <w:rFonts w:ascii="Helvetica" w:hAnsi="Helvetica" w:cs="Helvetica"/>
          <w:i/>
          <w:iCs/>
          <w:u w:color="6A0001"/>
        </w:rPr>
        <w:t xml:space="preserve">Revue française de Psychanalyse, </w:t>
      </w:r>
      <w:r w:rsidRPr="00237166">
        <w:rPr>
          <w:rFonts w:ascii="Helvetica" w:hAnsi="Helvetica" w:cs="Helvetica"/>
          <w:u w:color="6A0001"/>
        </w:rPr>
        <w:t>2017, vol. 81, n° 5 spécial congrès, PUF, « L'interprétation ».</w:t>
      </w:r>
    </w:p>
    <w:p w14:paraId="3B080EF4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u w:color="6A0001"/>
        </w:rPr>
      </w:pPr>
    </w:p>
    <w:p w14:paraId="3F327505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</w:p>
    <w:p w14:paraId="0DC00B26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Nous vous invitons par ailleurs à prendre connaissance des </w:t>
      </w:r>
      <w:hyperlink r:id="rId25" w:history="1">
        <w:r w:rsidRPr="00237166">
          <w:rPr>
            <w:rFonts w:ascii="Helvetica" w:hAnsi="Helvetica" w:cs="Helvetica"/>
            <w:color w:val="0000FF"/>
            <w:u w:val="single" w:color="0000FF"/>
          </w:rPr>
          <w:t>publications des membres</w:t>
        </w:r>
      </w:hyperlink>
      <w:r w:rsidRPr="00237166">
        <w:rPr>
          <w:rFonts w:ascii="Helvetica" w:hAnsi="Helvetica" w:cs="Helvetica"/>
          <w:u w:color="6A0001"/>
        </w:rPr>
        <w:t xml:space="preserve">, </w:t>
      </w:r>
      <w:hyperlink r:id="rId26" w:history="1">
        <w:r w:rsidRPr="00237166">
          <w:rPr>
            <w:rFonts w:ascii="Helvetica" w:hAnsi="Helvetica" w:cs="Helvetica"/>
            <w:color w:val="0000FF"/>
            <w:u w:val="single" w:color="0000FF"/>
          </w:rPr>
          <w:t>conférences en ligne</w:t>
        </w:r>
      </w:hyperlink>
      <w:r w:rsidRPr="00237166">
        <w:rPr>
          <w:rFonts w:ascii="Helvetica" w:hAnsi="Helvetica" w:cs="Helvetica"/>
          <w:u w:color="6A0001"/>
        </w:rPr>
        <w:t xml:space="preserve"> et </w:t>
      </w:r>
      <w:hyperlink r:id="rId27" w:history="1">
        <w:r w:rsidRPr="00237166">
          <w:rPr>
            <w:rFonts w:ascii="Helvetica" w:hAnsi="Helvetica" w:cs="Helvetica"/>
            <w:color w:val="0000FF"/>
            <w:u w:val="single" w:color="0000FF"/>
          </w:rPr>
          <w:t>articles en ligne</w:t>
        </w:r>
      </w:hyperlink>
      <w:r w:rsidRPr="00237166">
        <w:rPr>
          <w:rFonts w:ascii="Helvetica" w:hAnsi="Helvetica" w:cs="Helvetica"/>
          <w:u w:color="6A0001"/>
        </w:rPr>
        <w:t xml:space="preserve"> des années précédentes. </w:t>
      </w:r>
    </w:p>
    <w:p w14:paraId="1B786B7A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u w:color="6A0001"/>
        </w:rPr>
      </w:pPr>
    </w:p>
    <w:p w14:paraId="75BFE369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u w:color="6A0001"/>
        </w:rPr>
      </w:pPr>
    </w:p>
    <w:p w14:paraId="5D8426E8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31D5848C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674AC8C5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3B052C9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508BB24F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1A444F4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Helvetica" w:hAnsi="Helvetica" w:cs="Helvetica"/>
          <w:color w:val="6A0001"/>
          <w:u w:val="single" w:color="6A0001"/>
        </w:rPr>
      </w:pPr>
    </w:p>
    <w:p w14:paraId="49A30534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u w:color="6A0001"/>
        </w:rPr>
      </w:pPr>
      <w:r w:rsidRPr="00237166">
        <w:rPr>
          <w:rFonts w:ascii="Helvetica" w:hAnsi="Helvetica" w:cs="Helvetica"/>
          <w:b/>
          <w:bCs/>
          <w:color w:val="6A0001"/>
          <w:u w:val="single" w:color="6A0001"/>
        </w:rPr>
        <w:t>DIVERS</w:t>
      </w:r>
    </w:p>
    <w:p w14:paraId="0E0B79A1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</w:p>
    <w:p w14:paraId="6945D1E1" w14:textId="77777777" w:rsidR="00237166" w:rsidRPr="00237166" w:rsidRDefault="00237166" w:rsidP="00F83E9B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rPr>
          <w:rFonts w:ascii="Helvetica" w:hAnsi="Helvetica" w:cs="Helvetica"/>
          <w:u w:color="6A0001"/>
        </w:rPr>
      </w:pPr>
      <w:r w:rsidRPr="00237166">
        <w:rPr>
          <w:rFonts w:ascii="Helvetica" w:hAnsi="Helvetica" w:cs="Helvetica"/>
          <w:u w:color="6A0001"/>
        </w:rPr>
        <w:t xml:space="preserve">Fondation Jean Laplanche. Accéder au site de la fondation en cliquant </w:t>
      </w:r>
      <w:hyperlink r:id="rId28" w:history="1">
        <w:r w:rsidRPr="00237166">
          <w:rPr>
            <w:rFonts w:ascii="Helvetica" w:hAnsi="Helvetica" w:cs="Helvetica"/>
            <w:color w:val="0000FF"/>
            <w:u w:val="single" w:color="0000FF"/>
          </w:rPr>
          <w:t>ICI</w:t>
        </w:r>
      </w:hyperlink>
      <w:r w:rsidRPr="00237166">
        <w:rPr>
          <w:rFonts w:ascii="Helvetica" w:hAnsi="Helvetica" w:cs="Helvetica"/>
          <w:u w:color="6A0001"/>
        </w:rPr>
        <w:t>. </w:t>
      </w:r>
    </w:p>
    <w:p w14:paraId="36918E0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 </w:t>
      </w:r>
    </w:p>
    <w:p w14:paraId="0901EACD" w14:textId="77777777" w:rsidR="00237166" w:rsidRPr="00237166" w:rsidRDefault="00237166" w:rsidP="00F83E9B">
      <w:pPr>
        <w:widowControl w:val="0"/>
        <w:autoSpaceDE w:val="0"/>
        <w:autoSpaceDN w:val="0"/>
        <w:adjustRightInd w:val="0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 </w:t>
      </w:r>
      <w:r w:rsidRPr="00237166">
        <w:rPr>
          <w:rFonts w:ascii="Calibri" w:hAnsi="Calibri" w:cs="Calibri"/>
          <w:i/>
          <w:iCs/>
          <w:u w:color="6A0001"/>
        </w:rPr>
        <w:t> </w:t>
      </w:r>
    </w:p>
    <w:p w14:paraId="2999688E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Calibri" w:hAnsi="Calibri" w:cs="Calibri"/>
          <w:u w:color="6A0001"/>
        </w:rPr>
        <w:t> </w:t>
      </w:r>
    </w:p>
    <w:p w14:paraId="7D4CDE4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Times New Roman" w:hAnsi="Times New Roman" w:cs="Times New Roman"/>
          <w:u w:color="6A0001"/>
        </w:rPr>
      </w:pPr>
      <w:r w:rsidRPr="00237166">
        <w:rPr>
          <w:rFonts w:ascii="Helvetica" w:hAnsi="Helvetica" w:cs="Helvetica"/>
          <w:u w:color="6A0001"/>
        </w:rPr>
        <w:t xml:space="preserve">Adresse électronique de l’association : </w:t>
      </w:r>
      <w:hyperlink r:id="rId29" w:history="1">
        <w:r w:rsidRPr="00237166">
          <w:rPr>
            <w:rFonts w:ascii="Helvetica" w:hAnsi="Helvetica" w:cs="Helvetica"/>
            <w:color w:val="0000FF"/>
            <w:u w:val="single" w:color="0000FF"/>
          </w:rPr>
          <w:t>info@aldep.org</w:t>
        </w:r>
      </w:hyperlink>
    </w:p>
    <w:p w14:paraId="08F77F8B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 </w:t>
      </w:r>
    </w:p>
    <w:p w14:paraId="19E4AAD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Calibri" w:hAnsi="Calibri" w:cs="Calibri"/>
          <w:b/>
          <w:bCs/>
          <w:u w:color="6A0001"/>
        </w:rPr>
        <w:t> </w:t>
      </w:r>
    </w:p>
    <w:p w14:paraId="747A2462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Times New Roman" w:hAnsi="Times New Roman" w:cs="Times New Roman"/>
          <w:u w:color="6A0001"/>
        </w:rPr>
      </w:pPr>
      <w:r w:rsidRPr="00237166">
        <w:rPr>
          <w:rFonts w:ascii="Helvetica" w:hAnsi="Helvetica" w:cs="Helvetica"/>
          <w:b/>
          <w:bCs/>
          <w:u w:color="6A0001"/>
        </w:rPr>
        <w:t>L’ALDeP</w:t>
      </w:r>
    </w:p>
    <w:p w14:paraId="0CD2CB9A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Helvetica" w:hAnsi="Helvetica" w:cs="Helvetica"/>
          <w:u w:color="6A0001"/>
        </w:rPr>
        <w:t> </w:t>
      </w:r>
    </w:p>
    <w:p w14:paraId="0DD97A23" w14:textId="77777777" w:rsidR="00237166" w:rsidRPr="00237166" w:rsidRDefault="00237166" w:rsidP="00F83E9B">
      <w:pPr>
        <w:widowControl w:val="0"/>
        <w:autoSpaceDE w:val="0"/>
        <w:autoSpaceDN w:val="0"/>
        <w:adjustRightInd w:val="0"/>
        <w:spacing w:after="1234"/>
        <w:ind w:right="1234"/>
        <w:contextualSpacing/>
        <w:rPr>
          <w:rFonts w:ascii="Calibri" w:hAnsi="Calibri" w:cs="Calibri"/>
          <w:u w:color="6A0001"/>
        </w:rPr>
      </w:pPr>
      <w:r w:rsidRPr="00237166">
        <w:rPr>
          <w:rFonts w:ascii="Calibri" w:hAnsi="Calibri" w:cs="Calibri"/>
          <w:b/>
          <w:bCs/>
          <w:u w:color="6A0001"/>
        </w:rPr>
        <w:t> </w:t>
      </w:r>
    </w:p>
    <w:p w14:paraId="6B2F441D" w14:textId="77777777" w:rsidR="003D5299" w:rsidRPr="00237166" w:rsidRDefault="00237166" w:rsidP="00F83E9B">
      <w:pPr>
        <w:contextualSpacing/>
      </w:pPr>
      <w:r w:rsidRPr="00237166">
        <w:rPr>
          <w:rFonts w:ascii="Helvetica" w:hAnsi="Helvetica" w:cs="Helvetica"/>
          <w:i/>
          <w:iCs/>
          <w:color w:val="B00004"/>
          <w:u w:color="6A0001"/>
        </w:rPr>
        <w:t> </w:t>
      </w:r>
    </w:p>
    <w:sectPr w:rsidR="003D5299" w:rsidRPr="00237166" w:rsidSect="00315E03">
      <w:footerReference w:type="even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6BECCA" w14:textId="77777777" w:rsidR="005F101B" w:rsidRDefault="005F101B" w:rsidP="008B3215">
      <w:r>
        <w:separator/>
      </w:r>
    </w:p>
  </w:endnote>
  <w:endnote w:type="continuationSeparator" w:id="0">
    <w:p w14:paraId="5C4CAE2B" w14:textId="77777777" w:rsidR="005F101B" w:rsidRDefault="005F101B" w:rsidP="008B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F8895" w14:textId="77777777" w:rsidR="008B3215" w:rsidRDefault="008B3215" w:rsidP="00F55A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7D627" w14:textId="77777777" w:rsidR="008B3215" w:rsidRDefault="008B32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7207E9" w14:textId="77777777" w:rsidR="008B3215" w:rsidRDefault="008B3215" w:rsidP="00F55A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10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41D8486" w14:textId="77777777" w:rsidR="008B3215" w:rsidRDefault="008B32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4FE16" w14:textId="77777777" w:rsidR="005F101B" w:rsidRDefault="005F101B" w:rsidP="008B3215">
      <w:r>
        <w:separator/>
      </w:r>
    </w:p>
  </w:footnote>
  <w:footnote w:type="continuationSeparator" w:id="0">
    <w:p w14:paraId="0E670EF4" w14:textId="77777777" w:rsidR="005F101B" w:rsidRDefault="005F101B" w:rsidP="008B3215">
      <w:r>
        <w:continuationSeparator/>
      </w:r>
    </w:p>
  </w:footnote>
  <w:footnote w:id="1">
    <w:p w14:paraId="1E42A73E" w14:textId="72E91755" w:rsidR="00AF05E1" w:rsidRPr="00AF05E1" w:rsidRDefault="00AF05E1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Ajouté en novembre 2017.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00000067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000000CB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000012E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4DA164A9"/>
    <w:multiLevelType w:val="hybridMultilevel"/>
    <w:tmpl w:val="A73C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166"/>
    <w:rsid w:val="00237166"/>
    <w:rsid w:val="00315E03"/>
    <w:rsid w:val="00375DD6"/>
    <w:rsid w:val="003D5299"/>
    <w:rsid w:val="005F101B"/>
    <w:rsid w:val="008B3215"/>
    <w:rsid w:val="008C46DE"/>
    <w:rsid w:val="00AF05E1"/>
    <w:rsid w:val="00F8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E577B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16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B3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215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8B3215"/>
  </w:style>
  <w:style w:type="character" w:styleId="Hyperlink">
    <w:name w:val="Hyperlink"/>
    <w:basedOn w:val="DefaultParagraphFont"/>
    <w:uiPriority w:val="99"/>
    <w:unhideWhenUsed/>
    <w:rsid w:val="00AF05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05E1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AF05E1"/>
  </w:style>
  <w:style w:type="character" w:customStyle="1" w:styleId="FootnoteTextChar">
    <w:name w:val="Footnote Text Char"/>
    <w:basedOn w:val="DefaultParagraphFont"/>
    <w:link w:val="FootnoteText"/>
    <w:uiPriority w:val="99"/>
    <w:rsid w:val="00AF05E1"/>
    <w:rPr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AF05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aldep.org/article.php?index=62" TargetMode="External"/><Relationship Id="rId21" Type="http://schemas.openxmlformats.org/officeDocument/2006/relationships/hyperlink" Target="http://onlinelibrary.wiley.com/doi/10.1111/1745-8315.12368/abstract" TargetMode="External"/><Relationship Id="rId22" Type="http://schemas.openxmlformats.org/officeDocument/2006/relationships/hyperlink" Target="http://aldep.org/files/identita.pdf" TargetMode="External"/><Relationship Id="rId23" Type="http://schemas.openxmlformats.org/officeDocument/2006/relationships/hyperlink" Target="http://aldep.org/files/identita.pdf" TargetMode="External"/><Relationship Id="rId24" Type="http://schemas.openxmlformats.org/officeDocument/2006/relationships/hyperlink" Target="http://www.cairn.info/resume.php?ID_ARTICLE=RFP_812_0384" TargetMode="External"/><Relationship Id="rId25" Type="http://schemas.openxmlformats.org/officeDocument/2006/relationships/hyperlink" Target="http://aldep.org/publications.php" TargetMode="External"/><Relationship Id="rId26" Type="http://schemas.openxmlformats.org/officeDocument/2006/relationships/hyperlink" Target="http://aldep.org/conferences.php" TargetMode="External"/><Relationship Id="rId27" Type="http://schemas.openxmlformats.org/officeDocument/2006/relationships/hyperlink" Target="http://aldep.org/articles.php" TargetMode="External"/><Relationship Id="rId28" Type="http://schemas.openxmlformats.org/officeDocument/2006/relationships/hyperlink" Target="http://laplanche.org/index.php" TargetMode="External"/><Relationship Id="rId29" Type="http://schemas.openxmlformats.org/officeDocument/2006/relationships/hyperlink" Target="mailto:info@aldep.org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ntTable" Target="fontTable.xml"/><Relationship Id="rId9" Type="http://schemas.openxmlformats.org/officeDocument/2006/relationships/hyperlink" Target="http://aldep.org/index.php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33" Type="http://schemas.openxmlformats.org/officeDocument/2006/relationships/theme" Target="theme/theme1.xml"/><Relationship Id="rId10" Type="http://schemas.openxmlformats.org/officeDocument/2006/relationships/hyperlink" Target="http://aldep.org/seminaires.php" TargetMode="External"/><Relationship Id="rId11" Type="http://schemas.openxmlformats.org/officeDocument/2006/relationships/hyperlink" Target="http://www.aldep.org/calendrier.php" TargetMode="External"/><Relationship Id="rId12" Type="http://schemas.openxmlformats.org/officeDocument/2006/relationships/hyperlink" Target="http://aldep.org/article.php?index=55" TargetMode="External"/><Relationship Id="rId13" Type="http://schemas.openxmlformats.org/officeDocument/2006/relationships/hyperlink" Target="http://aldep.org/article.php?index=56" TargetMode="External"/><Relationship Id="rId14" Type="http://schemas.openxmlformats.org/officeDocument/2006/relationships/hyperlink" Target="http://aldep.org/article.php?index=63" TargetMode="External"/><Relationship Id="rId15" Type="http://schemas.openxmlformats.org/officeDocument/2006/relationships/hyperlink" Target="http://aldep.org/article.php?index=57" TargetMode="External"/><Relationship Id="rId16" Type="http://schemas.openxmlformats.org/officeDocument/2006/relationships/hyperlink" Target="http://aldep.org/article.php?index=66" TargetMode="External"/><Relationship Id="rId17" Type="http://schemas.openxmlformats.org/officeDocument/2006/relationships/hyperlink" Target="http://aldep.org/article.php?index=59" TargetMode="External"/><Relationship Id="rId18" Type="http://schemas.openxmlformats.org/officeDocument/2006/relationships/hyperlink" Target="http://aldep.org/article.php?index=53" TargetMode="External"/><Relationship Id="rId19" Type="http://schemas.openxmlformats.org/officeDocument/2006/relationships/hyperlink" Target="http://aldep.org/article.php?index=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519D68-845E-5649-BC99-3D487861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1040</Words>
  <Characters>5931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2017-10-12T17:57:00Z</cp:lastPrinted>
  <dcterms:created xsi:type="dcterms:W3CDTF">2017-10-12T17:57:00Z</dcterms:created>
  <dcterms:modified xsi:type="dcterms:W3CDTF">2017-11-11T07:00:00Z</dcterms:modified>
</cp:coreProperties>
</file>